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Проект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«Главный праздник – День Победы!»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</w:rPr>
        <w:t>По доминирующей деятельности</w:t>
      </w: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: информационно - </w:t>
      </w:r>
      <w:proofErr w:type="gram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практико-ориентированный</w:t>
      </w:r>
      <w:proofErr w:type="gramEnd"/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</w:rPr>
        <w:t>Участники проекта</w:t>
      </w: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: дети старшей группы, воспитатели, музыкальный руководитель, инструктор по физической культуре.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</w:rPr>
        <w:t>Характер контактов:</w:t>
      </w:r>
      <w:r w:rsidRPr="009B4E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среди детей старшей группы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</w:rPr>
        <w:t>По продолжительности:</w:t>
      </w:r>
      <w:r w:rsidRPr="009B4E3C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долгосрочный</w:t>
      </w:r>
      <w:proofErr w:type="gramEnd"/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</w:rPr>
        <w:t>Автор проекта:</w:t>
      </w:r>
      <w:r w:rsidRPr="009B4E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воспитатель высшей категории </w:t>
      </w:r>
      <w:proofErr w:type="spell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Савенок</w:t>
      </w:r>
      <w:proofErr w:type="spellEnd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Л.М.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Проблема:</w:t>
      </w:r>
      <w:r w:rsidRPr="009B4E3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Сформировать у детей представления: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о Великой Отечественной войне;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о защитниках страны в годы войны.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Актуальность темы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 9 мая 2015года исполняется знаменательная дата – 70-летие Победы Великой Отечественной войны. Патриотическое воспитание подрастающего поколения  является одной из важных задач современного общества. Детство - самая благодатная пора для привития чувства любви к Родине. Поэтому важно ещё до школы сформировать у детей первоначальные достоверные представления об истории нашей Родины, интерес к изучению в будущем.       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 Проектная деятельность является одним из наиболее эффективных методов патриотического воспитания. В современном обществе происходит разрушение традиционных уставов семьи в результате кризиса в духовно-нравственной сфере. У молодых семей, несмотря на широкую пропаганду дошкольного образования, нет достаточного представления  о проживании ребёнка в детском саду. Поэтому в преддверие праздника было принято решение разработать и реализовать проект «Великий день Победы!». Патриотическая направленность проекта обеспечивает воспитание в детях патриотических чувств, любви к Родине, гордости за её достижения, уверенности в том, что Россия – великая многонациональная страна с героическим прошлым и счастливым будущим.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Цель проекта</w:t>
      </w: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: Формирование у </w:t>
      </w:r>
      <w:proofErr w:type="spell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детейпредставлений</w:t>
      </w:r>
      <w:proofErr w:type="spellEnd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о Великой Отечественной войне; о людях, одержавших победу на фронте и в тылу; воспитание патриотизма и чувства гордости за свою Родину.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Задачи: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-обобщать и систематизировать знания детей о событиях Великой Отечественной войны через использование различных видов деятельности;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побуждать интерес к прошлому родного города, страны;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познакомить с городами-героями;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вызвать ценностное отношение к героям-землякам;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показать мужество и героизм людей в годы войны;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развивать восприятие произведений литературы, живописи и музыки: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учить выражать свои чувства, обогащать словарный запас;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-закрепить навыки рисования, лепки, аппликации и прикладного творчества;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привлекать родителей к участию в создании наглядно-дидактического материала по теме Великой Отечественной войны.         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Предполагаемый результат: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- </w:t>
      </w: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осознанное отношение детей к ветеранам Великой Отечественной войны и Дню Победы;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формирование тесных внутрисемейных отношений, чувства гордости за свою семью, собственную сопричастность к празднику Победы;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  продуктивное творчество педагогов, родителей, детей.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План реализации проекта, посвящённого 70-летию Победы в Великой Отечественной войне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7F8"/>
        <w:tblCellMar>
          <w:left w:w="0" w:type="dxa"/>
          <w:right w:w="0" w:type="dxa"/>
        </w:tblCellMar>
        <w:tblLook w:val="04A0"/>
      </w:tblPr>
      <w:tblGrid>
        <w:gridCol w:w="1058"/>
        <w:gridCol w:w="1952"/>
        <w:gridCol w:w="138"/>
        <w:gridCol w:w="1950"/>
        <w:gridCol w:w="2100"/>
        <w:gridCol w:w="236"/>
        <w:gridCol w:w="1937"/>
      </w:tblGrid>
      <w:tr w:rsidR="009B4E3C" w:rsidRPr="009B4E3C" w:rsidTr="009B4E3C"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Содержание деятельности</w:t>
            </w:r>
          </w:p>
        </w:tc>
        <w:tc>
          <w:tcPr>
            <w:tcW w:w="4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Деятельность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</w:tr>
      <w:tr w:rsidR="009B4E3C" w:rsidRPr="009B4E3C" w:rsidTr="009B4E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детей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B4E3C" w:rsidRPr="009B4E3C" w:rsidTr="009B4E3C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февраль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02" w:lineRule="atLeast"/>
              <w:ind w:left="20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</w:rPr>
              <w:t>I.                   Организационно-подготовительный этап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Довести до участников проекта важность данной проблемы.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Постановка цели, определение актуальности и значимости проекта.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Составление комплексно-тематического плана работы.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Разработка сценариев мероприятий,  конспектов бесед, дидактических игр, консультаций и т.д.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Подбор литературы, репродукций, иллюстраций, открыток, плакатов; музыкальных произведений, посвящённых войне, песен военных лет, видеосюжетов.</w:t>
            </w:r>
            <w:proofErr w:type="gramEnd"/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Организация и подготовка работы с родителями.</w:t>
            </w:r>
          </w:p>
        </w:tc>
      </w:tr>
      <w:tr w:rsidR="009B4E3C" w:rsidRPr="009B4E3C" w:rsidTr="009B4E3C"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B4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</w:rPr>
              <w:t>II.Основной</w:t>
            </w:r>
            <w:proofErr w:type="spellEnd"/>
            <w:r w:rsidRPr="009B4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</w:rPr>
              <w:t xml:space="preserve"> этап</w:t>
            </w:r>
          </w:p>
        </w:tc>
      </w:tr>
      <w:tr w:rsidR="009B4E3C" w:rsidRPr="009B4E3C" w:rsidTr="009B4E3C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февраль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Экскурсия  в городской музей «Боевой славы».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Беседы «Наши земляки-герои», «Что мы знаем о городах-героях России».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Спортивный досуг «Будущие Защитники Отечества».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Наблюдение, составление рассказов.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Рисование «Русский солдат»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Подвижные игры: «Доставь донесение», «Флажки», «Переход через болото», «Военные учения» и др.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Помощь в организации экскурсии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Подбор информации, фотографий из семейных архивов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Участие в спортивном мероприятии;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подбор материала для фотовыставки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Вызвать чувство гордости, уважения, любви к родному городу, его героям.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Просмотр видеоролика «Полководец незримой войны» (герой </w:t>
            </w:r>
            <w:proofErr w:type="spell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СоветскогоСоюза</w:t>
            </w:r>
            <w:proofErr w:type="spell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Илья </w:t>
            </w:r>
            <w:proofErr w:type="spell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Старинов</w:t>
            </w:r>
            <w:proofErr w:type="spell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-Развитие двигательных качеств.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Фотовыставка  «Мы – правнуки Великой победы»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B4E3C" w:rsidRPr="009B4E3C" w:rsidTr="009B4E3C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Цикл бесед «Российская Армия»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Знакомство с родами войск и военной техникой.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Видеоролик «Женщины на фронте и в тылу»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Знакомство с городами-героями.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-Составление рассказов по теме; дидактические игры: «Что нужно солдату? (моряку)», «Чья форма?», «Рода войск»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- Сюжетно-ролевые игры «Командный штаб», «Военные учения».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Ручной труд «Военная техника»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Настольные игры: «Собери военную технику», «Найди объект»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Рисование на тему: «Любимая бабушка»;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С/</w:t>
            </w:r>
            <w:proofErr w:type="spellStart"/>
            <w:proofErr w:type="gram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игры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«Медсанчасть», «Полевая кухня»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Рассматривание буклетов, книг </w:t>
            </w: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 городах-героях.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- Составление рассказов. Участие в </w:t>
            </w:r>
            <w:proofErr w:type="spell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видеозарисов-ках</w:t>
            </w:r>
            <w:proofErr w:type="spellEnd"/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-Подбор иллюстраций атрибутов, игрушек.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Помощь в подборе видеосюжетов.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Подбор материала по теме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-Просмотр </w:t>
            </w:r>
            <w:proofErr w:type="spell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видеозарисо-вок</w:t>
            </w:r>
            <w:proofErr w:type="spell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«И папа тоже мой служил»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Мини-музей «Военная техника»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Выставка детских работ «Я помню, я горжусь»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Фотоальбом «Города-герои»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B4E3C" w:rsidRPr="009B4E3C" w:rsidTr="009B4E3C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апрель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Экскурсии по улицам родного города Березники, которым присвоены имена наших земляков, героев ВОВ (В.Бирюковой, А.Вавилина, </w:t>
            </w:r>
            <w:proofErr w:type="spell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А.Красноборова</w:t>
            </w:r>
            <w:proofErr w:type="spell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В.Черепанова).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Музыкально- литературная гостиная «Песни опалённые войной»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Семейный конкурс плакатов « Об этом помнить все должны»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Сувениры для ветеранов ВОВ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-Составление рассказов «Памятные места родного города»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Прослушивание песен и  художественной литературы на тему военных лет.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  Составление сюжетов и оформление плакатов.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Изготовление сувениров.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-Помощь в организации пешеходных экскурсий  по улицам города.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Подбор материала для мини-музея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Подбор музыкальных произведений.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Создание плакатов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Помощь в изготовлении сувениров.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Создание мини-музея «Они сражались за Родину»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Знакомство с музыкальными произведениями и поэзией военных лет.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Презентация плакатов.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Вручение подарков ветеранам ВОВ</w:t>
            </w:r>
          </w:p>
        </w:tc>
      </w:tr>
      <w:tr w:rsidR="009B4E3C" w:rsidRPr="009B4E3C" w:rsidTr="009B4E3C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НОД «Пусть всегда будет мир!»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Акция «Листовки к  70-летию Победы».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Экскурсия к мемориалу Победы. Возложение цветов к Вечному огню.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Рисование «Мы за мир!»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Изготовление листовок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-Заучивание стихов о войне и </w:t>
            </w: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мире.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- Оформление вернисажа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Расклеивание листовок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Участи в совместном </w:t>
            </w: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мероприятии.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- Вернисаж детских работ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«Мы за мирное детство»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Испытывать чувство гордости за важность своей деятельности;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воинов - </w:t>
            </w:r>
            <w:proofErr w:type="spellStart"/>
            <w:proofErr w:type="gram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освободите-лей</w:t>
            </w:r>
            <w:proofErr w:type="spellEnd"/>
            <w:proofErr w:type="gram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B4E3C" w:rsidRPr="009B4E3C" w:rsidTr="009B4E3C"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III. Заключительный этап</w:t>
            </w:r>
          </w:p>
        </w:tc>
      </w:tr>
      <w:tr w:rsidR="009B4E3C" w:rsidRPr="009B4E3C" w:rsidTr="009B4E3C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Праздничный концерт «Главный праздник - День Победы!».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Исполнение песен, стихов, танцев.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Участие в оформлении </w:t>
            </w:r>
            <w:proofErr w:type="spell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зала</w:t>
            </w:r>
            <w:proofErr w:type="gramStart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.О</w:t>
            </w:r>
            <w:proofErr w:type="gram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рганизация</w:t>
            </w:r>
            <w:proofErr w:type="spellEnd"/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встречи с ветераном ВОВ.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-Создание праздничного настроения.</w:t>
            </w:r>
          </w:p>
          <w:p w:rsidR="009B4E3C" w:rsidRPr="009B4E3C" w:rsidRDefault="009B4E3C" w:rsidP="009B4E3C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B4E3C" w:rsidRPr="009B4E3C" w:rsidTr="009B4E3C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B4E3C" w:rsidRPr="009B4E3C" w:rsidRDefault="009B4E3C" w:rsidP="009B4E3C">
            <w:pPr>
              <w:shd w:val="clear" w:color="auto" w:fill="FFFFFF" w:themeFill="background1"/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B4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Итоги проекта</w:t>
      </w:r>
    </w:p>
    <w:p w:rsidR="009B4E3C" w:rsidRPr="009B4E3C" w:rsidRDefault="009B4E3C" w:rsidP="009B4E3C">
      <w:pPr>
        <w:numPr>
          <w:ilvl w:val="0"/>
          <w:numId w:val="2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Праздничный концерт: «Главный праздник – День Победы!»</w:t>
      </w:r>
    </w:p>
    <w:p w:rsidR="009B4E3C" w:rsidRPr="009B4E3C" w:rsidRDefault="009B4E3C" w:rsidP="009B4E3C">
      <w:pPr>
        <w:numPr>
          <w:ilvl w:val="0"/>
          <w:numId w:val="2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Подарки для ветеранов Великой Отечественной войны.</w:t>
      </w:r>
    </w:p>
    <w:p w:rsidR="009B4E3C" w:rsidRPr="009B4E3C" w:rsidRDefault="009B4E3C" w:rsidP="009B4E3C">
      <w:pPr>
        <w:numPr>
          <w:ilvl w:val="0"/>
          <w:numId w:val="2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Оформление выставок детских и детско-родительских работ.</w:t>
      </w:r>
    </w:p>
    <w:p w:rsidR="009B4E3C" w:rsidRPr="009B4E3C" w:rsidRDefault="009B4E3C" w:rsidP="009B4E3C">
      <w:pPr>
        <w:numPr>
          <w:ilvl w:val="0"/>
          <w:numId w:val="2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Сформированы у детей представления об исторических событиях нашей страны.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b/>
          <w:bCs/>
          <w:color w:val="000000"/>
          <w:sz w:val="14"/>
        </w:rPr>
        <w:t>Литература</w:t>
      </w:r>
    </w:p>
    <w:p w:rsidR="009B4E3C" w:rsidRPr="009B4E3C" w:rsidRDefault="009B4E3C" w:rsidP="009B4E3C">
      <w:pPr>
        <w:numPr>
          <w:ilvl w:val="0"/>
          <w:numId w:val="3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Алешина</w:t>
      </w:r>
      <w:proofErr w:type="gramEnd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Н.В. Патриотическое воспитание дошкольников. М.: ЦГЛ, 2005</w:t>
      </w:r>
    </w:p>
    <w:p w:rsidR="009B4E3C" w:rsidRPr="009B4E3C" w:rsidRDefault="009B4E3C" w:rsidP="009B4E3C">
      <w:pPr>
        <w:numPr>
          <w:ilvl w:val="0"/>
          <w:numId w:val="3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Как научить детей любить Родину: руководство для воспитателей и учителей. Авторы-составители: Антонова Ю.Е., Левина Л.В., Розова О.В., Щербаковаиа.-М.:АРКТИ,2003</w:t>
      </w:r>
    </w:p>
    <w:p w:rsidR="009B4E3C" w:rsidRPr="009B4E3C" w:rsidRDefault="009B4E3C" w:rsidP="009B4E3C">
      <w:pPr>
        <w:numPr>
          <w:ilvl w:val="0"/>
          <w:numId w:val="3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Комарова Н.Г., Грибова Л.Ф. Мир, в котором я живу. Методическое пособие по ознакомлению детей 3-7 лет с окружающим миром. </w:t>
      </w:r>
      <w:proofErr w:type="gram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-М</w:t>
      </w:r>
      <w:proofErr w:type="gramEnd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.:ТЦ Сфера, 2005</w:t>
      </w:r>
    </w:p>
    <w:p w:rsidR="009B4E3C" w:rsidRPr="009B4E3C" w:rsidRDefault="009B4E3C" w:rsidP="009B4E3C">
      <w:pPr>
        <w:numPr>
          <w:ilvl w:val="0"/>
          <w:numId w:val="3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Система патриотического воспитания в ДОУ </w:t>
      </w:r>
      <w:proofErr w:type="gram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:п</w:t>
      </w:r>
      <w:proofErr w:type="gramEnd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ланирование, педагогические проекты, разработки тематических занятий и сценарии мероприятий./автор-составитель Александрова Е.Ю. и др.- Волгоград: Учитель, 2007</w:t>
      </w:r>
    </w:p>
    <w:p w:rsidR="009B4E3C" w:rsidRPr="009B4E3C" w:rsidRDefault="009B4E3C" w:rsidP="009B4E3C">
      <w:pPr>
        <w:numPr>
          <w:ilvl w:val="0"/>
          <w:numId w:val="3"/>
        </w:numPr>
        <w:shd w:val="clear" w:color="auto" w:fill="FFFFFF" w:themeFill="background1"/>
        <w:spacing w:after="0" w:line="202" w:lineRule="atLeast"/>
        <w:ind w:left="20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spell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Сыпченко</w:t>
      </w:r>
      <w:proofErr w:type="spellEnd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Е.А. Инновационные педагогические технологии. Метод проектов в ДОУ. – </w:t>
      </w:r>
      <w:proofErr w:type="spellStart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Спб</w:t>
      </w:r>
      <w:proofErr w:type="spellEnd"/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.: ООО «Издательство «Детство – Пресс», 20</w:t>
      </w:r>
    </w:p>
    <w:p w:rsidR="009B4E3C" w:rsidRPr="009B4E3C" w:rsidRDefault="009B4E3C" w:rsidP="009B4E3C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B4E3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833897" w:rsidRPr="009B4E3C" w:rsidRDefault="00833897" w:rsidP="009B4E3C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833897" w:rsidRPr="009B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9B"/>
    <w:multiLevelType w:val="multilevel"/>
    <w:tmpl w:val="C72A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1B9C"/>
    <w:multiLevelType w:val="multilevel"/>
    <w:tmpl w:val="C6A8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831D9"/>
    <w:multiLevelType w:val="multilevel"/>
    <w:tmpl w:val="A978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B4E3C"/>
    <w:rsid w:val="00833897"/>
    <w:rsid w:val="009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E3C"/>
    <w:rPr>
      <w:b/>
      <w:bCs/>
    </w:rPr>
  </w:style>
  <w:style w:type="character" w:styleId="a5">
    <w:name w:val="Emphasis"/>
    <w:basedOn w:val="a0"/>
    <w:uiPriority w:val="20"/>
    <w:qFormat/>
    <w:rsid w:val="009B4E3C"/>
    <w:rPr>
      <w:i/>
      <w:iCs/>
    </w:rPr>
  </w:style>
  <w:style w:type="character" w:customStyle="1" w:styleId="apple-converted-space">
    <w:name w:val="apple-converted-space"/>
    <w:basedOn w:val="a0"/>
    <w:rsid w:val="009B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1181</Words>
  <Characters>6734</Characters>
  <Application>Microsoft Office Word</Application>
  <DocSecurity>0</DocSecurity>
  <Lines>56</Lines>
  <Paragraphs>15</Paragraphs>
  <ScaleCrop>false</ScaleCrop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2019-01-08T16:31:00Z</dcterms:created>
  <dcterms:modified xsi:type="dcterms:W3CDTF">2019-01-08T16:32:00Z</dcterms:modified>
</cp:coreProperties>
</file>